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F5" w:rsidRPr="004A2AF5" w:rsidRDefault="004A2AF5" w:rsidP="00097FB4">
      <w:pPr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val="en-US" w:eastAsia="lv-LV"/>
        </w:rPr>
      </w:pPr>
      <w:r>
        <w:rPr>
          <w:rFonts w:asciiTheme="majorHAnsi" w:eastAsia="Times New Roman" w:hAnsiTheme="majorHAnsi" w:cs="Courier New"/>
          <w:color w:val="000000"/>
          <w:lang w:val="en-US" w:eastAsia="lv-LV"/>
        </w:rPr>
        <w:t>MORE-CONNECT p</w:t>
      </w:r>
      <w:r w:rsidRPr="004A2AF5">
        <w:rPr>
          <w:rFonts w:asciiTheme="majorHAnsi" w:eastAsia="Times New Roman" w:hAnsiTheme="majorHAnsi" w:cs="Courier New"/>
          <w:color w:val="000000"/>
          <w:lang w:val="en-US" w:eastAsia="lv-LV"/>
        </w:rPr>
        <w:t xml:space="preserve">roject results are widely presented </w:t>
      </w:r>
      <w:r>
        <w:rPr>
          <w:rFonts w:asciiTheme="majorHAnsi" w:eastAsia="Times New Roman" w:hAnsiTheme="majorHAnsi" w:cs="Courier New"/>
          <w:color w:val="000000"/>
          <w:lang w:val="en-US" w:eastAsia="lv-LV"/>
        </w:rPr>
        <w:t xml:space="preserve">during peer-reviewed international conferences. </w:t>
      </w:r>
      <w:r w:rsidR="001552E3">
        <w:rPr>
          <w:rFonts w:asciiTheme="majorHAnsi" w:eastAsia="Times New Roman" w:hAnsiTheme="majorHAnsi" w:cs="Courier New"/>
          <w:color w:val="000000"/>
          <w:lang w:val="en-US" w:eastAsia="lv-LV"/>
        </w:rPr>
        <w:t xml:space="preserve">All publication are open source and available on-line. </w:t>
      </w:r>
    </w:p>
    <w:p w:rsidR="004A2AF5" w:rsidRDefault="004A2AF5" w:rsidP="00097FB4">
      <w:pPr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lang w:val="en-US" w:eastAsia="lv-LV"/>
        </w:rPr>
      </w:pPr>
    </w:p>
    <w:p w:rsidR="00450941" w:rsidRPr="00097FB4" w:rsidRDefault="00450941" w:rsidP="00097FB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lang w:val="en-US" w:eastAsia="lv-LV"/>
        </w:rPr>
      </w:pPr>
      <w:r w:rsidRPr="00097FB4">
        <w:rPr>
          <w:rFonts w:asciiTheme="majorHAnsi" w:eastAsia="Times New Roman" w:hAnsiTheme="majorHAnsi" w:cs="Courier New"/>
          <w:b/>
          <w:color w:val="000000"/>
          <w:lang w:val="en-US" w:eastAsia="lv-LV"/>
        </w:rPr>
        <w:t xml:space="preserve">Peter Op ‘t Veld, MORE-CONNECT: Development and Advanced Prefabrication of Innovative, Multifunctional Building Envelope Elements for Modular Retrofitting and Smart Connections, Energy Procedia, Volume 78, November 2015, Pages 1057-1062, ISSN 1876-6102, </w:t>
      </w:r>
      <w:hyperlink r:id="rId5" w:history="1">
        <w:r w:rsidRPr="00097FB4">
          <w:rPr>
            <w:rStyle w:val="Hyperlink"/>
            <w:rFonts w:asciiTheme="majorHAnsi" w:eastAsia="Times New Roman" w:hAnsiTheme="majorHAnsi" w:cs="Courier New"/>
            <w:b/>
            <w:lang w:val="en-US" w:eastAsia="lv-LV"/>
          </w:rPr>
          <w:t>http://dx.doi.org/10.1016/j.egypro.2015.11.026</w:t>
        </w:r>
      </w:hyperlink>
      <w:r w:rsidRPr="00097FB4">
        <w:rPr>
          <w:rFonts w:asciiTheme="majorHAnsi" w:eastAsia="Times New Roman" w:hAnsiTheme="majorHAnsi" w:cs="Courier New"/>
          <w:b/>
          <w:color w:val="000000"/>
          <w:lang w:val="en-US" w:eastAsia="lv-LV"/>
        </w:rPr>
        <w:t>.</w:t>
      </w:r>
    </w:p>
    <w:p w:rsidR="002A7424" w:rsidRPr="00097FB4" w:rsidRDefault="002A7424" w:rsidP="0009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val="en-US" w:eastAsia="lv-LV"/>
        </w:rPr>
      </w:pPr>
    </w:p>
    <w:p w:rsidR="002A7424" w:rsidRPr="004150D8" w:rsidRDefault="002A7424" w:rsidP="00097FB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b/>
          <w:lang w:val="en-US"/>
        </w:rPr>
      </w:pPr>
      <w:r w:rsidRPr="00097FB4">
        <w:rPr>
          <w:rFonts w:asciiTheme="majorHAnsi" w:hAnsiTheme="majorHAnsi"/>
          <w:b/>
          <w:lang w:val="en-US"/>
        </w:rPr>
        <w:t>Kuusk</w:t>
      </w:r>
      <w:r w:rsidR="004150D8" w:rsidRPr="00097FB4">
        <w:rPr>
          <w:rFonts w:asciiTheme="majorHAnsi" w:hAnsiTheme="majorHAnsi"/>
          <w:b/>
          <w:lang w:val="en-US"/>
        </w:rPr>
        <w:t xml:space="preserve"> K., </w:t>
      </w:r>
      <w:r w:rsidRPr="00097FB4">
        <w:rPr>
          <w:rFonts w:asciiTheme="majorHAnsi" w:hAnsiTheme="majorHAnsi"/>
          <w:b/>
          <w:lang w:val="en-US"/>
        </w:rPr>
        <w:t>Kalamees</w:t>
      </w:r>
      <w:r w:rsidR="004150D8" w:rsidRPr="00097FB4">
        <w:rPr>
          <w:rFonts w:asciiTheme="majorHAnsi" w:hAnsiTheme="majorHAnsi"/>
          <w:b/>
          <w:lang w:val="en-US"/>
        </w:rPr>
        <w:t xml:space="preserve"> T., </w:t>
      </w:r>
      <w:proofErr w:type="spellStart"/>
      <w:r w:rsidRPr="00097FB4">
        <w:rPr>
          <w:rFonts w:asciiTheme="majorHAnsi" w:hAnsiTheme="majorHAnsi"/>
          <w:b/>
          <w:lang w:val="en-US"/>
        </w:rPr>
        <w:t>Pihelo</w:t>
      </w:r>
      <w:proofErr w:type="spellEnd"/>
      <w:r w:rsidR="004150D8" w:rsidRPr="00097FB4">
        <w:rPr>
          <w:rFonts w:asciiTheme="majorHAnsi" w:hAnsiTheme="majorHAnsi"/>
          <w:b/>
          <w:lang w:val="en-US"/>
        </w:rPr>
        <w:t xml:space="preserve"> P</w:t>
      </w:r>
      <w:r w:rsidRPr="00097FB4">
        <w:rPr>
          <w:rFonts w:asciiTheme="majorHAnsi" w:hAnsiTheme="majorHAnsi"/>
          <w:b/>
          <w:lang w:val="en-US"/>
        </w:rPr>
        <w:t xml:space="preserve">. </w:t>
      </w:r>
      <w:r w:rsidRPr="00097FB4">
        <w:rPr>
          <w:rFonts w:asciiTheme="majorHAnsi" w:hAnsiTheme="majorHAnsi"/>
          <w:b/>
          <w:lang w:val="en-US"/>
        </w:rPr>
        <w:t>Experiences from Design Pr</w:t>
      </w:r>
      <w:r w:rsidRPr="00097FB4">
        <w:rPr>
          <w:rFonts w:asciiTheme="majorHAnsi" w:hAnsiTheme="majorHAnsi"/>
          <w:b/>
          <w:lang w:val="en-US"/>
        </w:rPr>
        <w:t xml:space="preserve">ocess of Renovation of Existing </w:t>
      </w:r>
      <w:r w:rsidRPr="00097FB4">
        <w:rPr>
          <w:rFonts w:asciiTheme="majorHAnsi" w:hAnsiTheme="majorHAnsi"/>
          <w:b/>
          <w:lang w:val="en-US"/>
        </w:rPr>
        <w:t xml:space="preserve">Apartment Building to </w:t>
      </w:r>
      <w:proofErr w:type="spellStart"/>
      <w:r w:rsidRPr="00097FB4">
        <w:rPr>
          <w:rFonts w:asciiTheme="majorHAnsi" w:hAnsiTheme="majorHAnsi"/>
          <w:b/>
          <w:lang w:val="en-US"/>
        </w:rPr>
        <w:t>nZEB</w:t>
      </w:r>
      <w:proofErr w:type="spellEnd"/>
      <w:r w:rsidRPr="00097FB4">
        <w:rPr>
          <w:rFonts w:asciiTheme="majorHAnsi" w:hAnsiTheme="majorHAnsi"/>
          <w:b/>
          <w:lang w:val="en-US"/>
        </w:rPr>
        <w:t xml:space="preserve">. </w:t>
      </w:r>
      <w:r w:rsidRPr="00097FB4">
        <w:rPr>
          <w:rFonts w:asciiTheme="majorHAnsi" w:hAnsiTheme="majorHAnsi"/>
          <w:b/>
          <w:lang w:val="en-US"/>
        </w:rPr>
        <w:t xml:space="preserve">CLIMA 2016 - proceedings of the 12th </w:t>
      </w:r>
      <w:r w:rsidRPr="00097FB4">
        <w:rPr>
          <w:rFonts w:asciiTheme="majorHAnsi" w:hAnsiTheme="majorHAnsi"/>
          <w:b/>
          <w:lang w:val="en-US"/>
        </w:rPr>
        <w:t xml:space="preserve">REHVA World Congress: volume 1. </w:t>
      </w:r>
      <w:r w:rsidRPr="00097FB4">
        <w:rPr>
          <w:rFonts w:asciiTheme="majorHAnsi" w:hAnsiTheme="majorHAnsi"/>
          <w:b/>
          <w:lang w:val="en-US"/>
        </w:rPr>
        <w:t>Aalborg: Aalborg University, Department of Civil Engineering</w:t>
      </w:r>
      <w:r w:rsidRPr="00097FB4">
        <w:rPr>
          <w:rFonts w:asciiTheme="majorHAnsi" w:hAnsiTheme="majorHAnsi"/>
          <w:b/>
          <w:lang w:val="en-US"/>
        </w:rPr>
        <w:t>, May 2016, p. 10</w:t>
      </w:r>
      <w:r w:rsidRPr="00097FB4">
        <w:rPr>
          <w:rFonts w:asciiTheme="majorHAnsi" w:hAnsiTheme="majorHAnsi"/>
          <w:b/>
          <w:lang w:val="en-US"/>
        </w:rPr>
        <w:t>.</w:t>
      </w:r>
      <w:r w:rsidRPr="004150D8">
        <w:rPr>
          <w:rFonts w:asciiTheme="majorHAnsi" w:hAnsiTheme="majorHAnsi"/>
          <w:b/>
          <w:lang w:val="en-US"/>
        </w:rPr>
        <w:cr/>
      </w:r>
    </w:p>
    <w:p w:rsidR="004150D8" w:rsidRPr="004150D8" w:rsidRDefault="004150D8" w:rsidP="0009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651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4150D8">
        <w:rPr>
          <w:rFonts w:asciiTheme="majorHAnsi" w:hAnsiTheme="majorHAnsi"/>
          <w:b/>
          <w:i/>
          <w:sz w:val="20"/>
          <w:szCs w:val="20"/>
          <w:lang w:val="en-US"/>
        </w:rPr>
        <w:t>Abstract:</w:t>
      </w:r>
    </w:p>
    <w:p w:rsidR="002A7424" w:rsidRPr="00097FB4" w:rsidRDefault="002A7424" w:rsidP="0009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Theme="majorHAnsi" w:hAnsiTheme="majorHAnsi"/>
          <w:sz w:val="20"/>
          <w:szCs w:val="20"/>
          <w:lang w:val="en-US"/>
        </w:rPr>
      </w:pPr>
      <w:r w:rsidRPr="00097FB4">
        <w:rPr>
          <w:rFonts w:asciiTheme="majorHAnsi" w:hAnsiTheme="majorHAnsi"/>
          <w:sz w:val="20"/>
          <w:szCs w:val="20"/>
          <w:lang w:val="en-US"/>
        </w:rPr>
        <w:t xml:space="preserve">Toughening requirements for energy efficiency of buildings sets the new challenges to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thebuilding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owners, designers and contractors. Although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requ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irements will apply only to the </w:t>
      </w:r>
      <w:r w:rsidRPr="00097FB4">
        <w:rPr>
          <w:rFonts w:asciiTheme="majorHAnsi" w:hAnsiTheme="majorHAnsi"/>
          <w:sz w:val="20"/>
          <w:szCs w:val="20"/>
          <w:lang w:val="en-US"/>
        </w:rPr>
        <w:t>new buildings, Tallinn University of Technology decided to r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enovate existing student hostel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building to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building. Building has same typical </w:t>
      </w:r>
      <w:r w:rsidR="004150D8" w:rsidRPr="00097FB4">
        <w:rPr>
          <w:rFonts w:asciiTheme="majorHAnsi" w:hAnsiTheme="majorHAnsi"/>
          <w:sz w:val="20"/>
          <w:szCs w:val="20"/>
          <w:lang w:val="en-US"/>
        </w:rPr>
        <w:t xml:space="preserve">problems as many other existing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buildings: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high energy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consumption, insufficient ventilat</w:t>
      </w:r>
      <w:r w:rsidR="004150D8" w:rsidRPr="00097FB4">
        <w:rPr>
          <w:rFonts w:asciiTheme="majorHAnsi" w:hAnsiTheme="majorHAnsi"/>
          <w:sz w:val="20"/>
          <w:szCs w:val="20"/>
          <w:lang w:val="en-US"/>
        </w:rPr>
        <w:t xml:space="preserve">ion, overheating during winter, </w:t>
      </w:r>
      <w:r w:rsidRPr="00097FB4">
        <w:rPr>
          <w:rFonts w:asciiTheme="majorHAnsi" w:hAnsiTheme="majorHAnsi"/>
          <w:sz w:val="20"/>
          <w:szCs w:val="20"/>
          <w:lang w:val="en-US"/>
        </w:rPr>
        <w:t>insufficient thermal comfort. Need for major renovation is ev</w:t>
      </w:r>
      <w:r w:rsidR="004150D8" w:rsidRPr="00097FB4">
        <w:rPr>
          <w:rFonts w:asciiTheme="majorHAnsi" w:hAnsiTheme="majorHAnsi"/>
          <w:sz w:val="20"/>
          <w:szCs w:val="20"/>
          <w:lang w:val="en-US"/>
        </w:rPr>
        <w:t xml:space="preserve">ident but goal to renovate this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building to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building have raised many new challeng</w:t>
      </w:r>
      <w:r w:rsidR="004150D8" w:rsidRPr="00097FB4">
        <w:rPr>
          <w:rFonts w:asciiTheme="majorHAnsi" w:hAnsiTheme="majorHAnsi"/>
          <w:sz w:val="20"/>
          <w:szCs w:val="20"/>
          <w:lang w:val="en-US"/>
        </w:rPr>
        <w:t xml:space="preserve">es. Somewhat surprisingly chose </w:t>
      </w:r>
      <w:r w:rsidRPr="00097FB4">
        <w:rPr>
          <w:rFonts w:asciiTheme="majorHAnsi" w:hAnsiTheme="majorHAnsi"/>
          <w:sz w:val="20"/>
          <w:szCs w:val="20"/>
          <w:lang w:val="en-US"/>
        </w:rPr>
        <w:t>challenges were not so much related to the specific technical p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roblems but more to the overall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understanding of the concept of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and managing the desig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n process in order to guarantee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that the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end result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is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building. In general, building owne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r is in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favour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of the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, but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renovation should not mean excessive investment costs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. Therefore, designers have new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challenge to devise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renovation in such way that it is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not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si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gnificantly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more expensive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than </w:t>
      </w:r>
      <w:r w:rsidRPr="00097FB4">
        <w:rPr>
          <w:rFonts w:asciiTheme="majorHAnsi" w:hAnsiTheme="majorHAnsi"/>
          <w:sz w:val="20"/>
          <w:szCs w:val="20"/>
          <w:lang w:val="en-US"/>
        </w:rPr>
        <w:t>standard major renovation. Our experience revealed that designers have no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t yet fully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understood the whole concept of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buildings and have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 some difficulties managing the </w:t>
      </w:r>
      <w:r w:rsidRPr="00097FB4">
        <w:rPr>
          <w:rFonts w:asciiTheme="majorHAnsi" w:hAnsiTheme="majorHAnsi"/>
          <w:sz w:val="20"/>
          <w:szCs w:val="20"/>
          <w:lang w:val="en-US"/>
        </w:rPr>
        <w:t>design process in parallel with the energy calculations and co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st optimality calculations. The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solution which is often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used that energy calculations just one soli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tary part of the design process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is no longer suitable in concept of </w:t>
      </w:r>
      <w:proofErr w:type="spellStart"/>
      <w:r w:rsidRPr="00097FB4">
        <w:rPr>
          <w:rFonts w:asciiTheme="majorHAnsi" w:hAnsiTheme="majorHAnsi"/>
          <w:sz w:val="20"/>
          <w:szCs w:val="20"/>
          <w:lang w:val="en-US"/>
        </w:rPr>
        <w:t>nZEB</w:t>
      </w:r>
      <w:proofErr w:type="spellEnd"/>
      <w:r w:rsidRPr="00097FB4">
        <w:rPr>
          <w:rFonts w:asciiTheme="majorHAnsi" w:hAnsiTheme="majorHAnsi"/>
          <w:sz w:val="20"/>
          <w:szCs w:val="20"/>
          <w:lang w:val="en-US"/>
        </w:rPr>
        <w:t xml:space="preserve"> renovation. Energy c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alculations and cost optimality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calculations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must be used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in parallel with designing the technical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 solutions already in the early </w:t>
      </w:r>
      <w:r w:rsidRPr="00097FB4">
        <w:rPr>
          <w:rFonts w:asciiTheme="majorHAnsi" w:hAnsiTheme="majorHAnsi"/>
          <w:sz w:val="20"/>
          <w:szCs w:val="20"/>
          <w:lang w:val="en-US"/>
        </w:rPr>
        <w:t>stage of design</w:t>
      </w:r>
      <w:r w:rsidR="00097FB4" w:rsidRPr="00097FB4">
        <w:rPr>
          <w:rFonts w:asciiTheme="majorHAnsi" w:hAnsiTheme="majorHAnsi"/>
          <w:sz w:val="20"/>
          <w:szCs w:val="20"/>
          <w:lang w:val="en-US"/>
        </w:rPr>
        <w:t>.</w:t>
      </w:r>
    </w:p>
    <w:p w:rsidR="004150D8" w:rsidRDefault="004150D8" w:rsidP="002A7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lang w:val="en-US"/>
        </w:rPr>
      </w:pPr>
    </w:p>
    <w:p w:rsidR="002A7424" w:rsidRPr="004150D8" w:rsidRDefault="004150D8" w:rsidP="002A7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lang w:val="en-US"/>
        </w:rPr>
      </w:pPr>
      <w:r w:rsidRPr="004150D8">
        <w:rPr>
          <w:rFonts w:asciiTheme="majorHAnsi" w:hAnsiTheme="majorHAnsi"/>
          <w:b/>
          <w:lang w:val="en-US"/>
        </w:rPr>
        <w:t>Full text is available here:</w:t>
      </w:r>
    </w:p>
    <w:p w:rsidR="002A7424" w:rsidRPr="004150D8" w:rsidRDefault="004150D8" w:rsidP="002A7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lang w:val="en-US"/>
        </w:rPr>
      </w:pPr>
      <w:hyperlink r:id="rId6" w:history="1">
        <w:r w:rsidRPr="004150D8">
          <w:rPr>
            <w:rStyle w:val="Hyperlink"/>
            <w:rFonts w:asciiTheme="majorHAnsi" w:hAnsiTheme="majorHAnsi"/>
            <w:lang w:val="en-US"/>
          </w:rPr>
          <w:t>http://vbn.aau.dk/files/233707163/</w:t>
        </w:r>
        <w:r w:rsidRPr="004150D8">
          <w:rPr>
            <w:rStyle w:val="Hyperlink"/>
            <w:rFonts w:asciiTheme="majorHAnsi" w:hAnsiTheme="majorHAnsi"/>
            <w:lang w:val="en-US"/>
          </w:rPr>
          <w:t>p</w:t>
        </w:r>
        <w:r w:rsidRPr="004150D8">
          <w:rPr>
            <w:rStyle w:val="Hyperlink"/>
            <w:rFonts w:asciiTheme="majorHAnsi" w:hAnsiTheme="majorHAnsi"/>
            <w:lang w:val="en-US"/>
          </w:rPr>
          <w:t>aper_591.pdf</w:t>
        </w:r>
      </w:hyperlink>
    </w:p>
    <w:p w:rsidR="004150D8" w:rsidRPr="004150D8" w:rsidRDefault="004150D8" w:rsidP="002A7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lang w:val="en-US"/>
        </w:rPr>
      </w:pPr>
    </w:p>
    <w:p w:rsidR="004150D8" w:rsidRPr="00097FB4" w:rsidRDefault="004150D8" w:rsidP="00097FB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  <w:proofErr w:type="spellStart"/>
      <w:r w:rsidRPr="00097FB4">
        <w:rPr>
          <w:b/>
          <w:lang w:val="en-US"/>
        </w:rPr>
        <w:t>Op’t</w:t>
      </w:r>
      <w:proofErr w:type="spellEnd"/>
      <w:r w:rsidRPr="00097FB4">
        <w:rPr>
          <w:b/>
          <w:lang w:val="en-US"/>
        </w:rPr>
        <w:t xml:space="preserve"> Veld P</w:t>
      </w:r>
      <w:r w:rsidRPr="00097FB4">
        <w:rPr>
          <w:b/>
          <w:lang w:val="en-US"/>
        </w:rPr>
        <w:t xml:space="preserve">., Kalamees T., </w:t>
      </w:r>
      <w:r w:rsidRPr="00097FB4">
        <w:rPr>
          <w:b/>
          <w:lang w:val="en-US"/>
        </w:rPr>
        <w:t>Rovers R</w:t>
      </w:r>
      <w:r w:rsidRPr="00097FB4">
        <w:rPr>
          <w:b/>
          <w:lang w:val="en-US"/>
        </w:rPr>
        <w:t xml:space="preserve">. </w:t>
      </w:r>
      <w:r w:rsidRPr="00097FB4">
        <w:rPr>
          <w:b/>
        </w:rPr>
        <w:t xml:space="preserve">MORE-CONNECT: </w:t>
      </w:r>
      <w:proofErr w:type="spellStart"/>
      <w:r w:rsidRPr="00097FB4">
        <w:rPr>
          <w:b/>
        </w:rPr>
        <w:t>New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developments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in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prefabricated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multifunctional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building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envelope</w:t>
      </w:r>
      <w:proofErr w:type="spellEnd"/>
      <w:r w:rsidRPr="00097FB4">
        <w:rPr>
          <w:b/>
        </w:rPr>
        <w:t xml:space="preserve"> elements </w:t>
      </w:r>
      <w:proofErr w:type="spellStart"/>
      <w:r w:rsidRPr="00097FB4">
        <w:rPr>
          <w:b/>
        </w:rPr>
        <w:t>and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installation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platforms</w:t>
      </w:r>
      <w:proofErr w:type="spellEnd"/>
      <w:r w:rsidRPr="00097FB4">
        <w:rPr>
          <w:b/>
        </w:rPr>
        <w:t xml:space="preserve"> </w:t>
      </w:r>
      <w:proofErr w:type="spellStart"/>
      <w:r w:rsidRPr="00097FB4">
        <w:rPr>
          <w:b/>
        </w:rPr>
        <w:t>for</w:t>
      </w:r>
      <w:proofErr w:type="spellEnd"/>
      <w:r w:rsidRPr="00097FB4">
        <w:rPr>
          <w:b/>
        </w:rPr>
        <w:t xml:space="preserve"> NZE </w:t>
      </w:r>
      <w:proofErr w:type="spellStart"/>
      <w:r w:rsidRPr="00097FB4">
        <w:rPr>
          <w:b/>
        </w:rPr>
        <w:t>renovation</w:t>
      </w:r>
      <w:proofErr w:type="spellEnd"/>
      <w:r w:rsidRPr="00097FB4">
        <w:rPr>
          <w:b/>
          <w:lang w:val="en-US"/>
        </w:rPr>
        <w:t>. CLIMA 2016 - proceedings of the 12th REHVA World Congress: volume 1. Aalborg: Aalborg University, Department of Civil Engineering, May 2016, p. 10</w:t>
      </w:r>
    </w:p>
    <w:p w:rsidR="004150D8" w:rsidRDefault="004150D8" w:rsidP="0041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lang w:val="en-US"/>
        </w:rPr>
      </w:pPr>
    </w:p>
    <w:p w:rsidR="004150D8" w:rsidRPr="00097FB4" w:rsidRDefault="004150D8" w:rsidP="0009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Theme="majorHAnsi" w:hAnsiTheme="majorHAnsi"/>
          <w:sz w:val="20"/>
          <w:szCs w:val="20"/>
          <w:lang w:val="en-US"/>
        </w:rPr>
      </w:pPr>
      <w:r w:rsidRPr="00097FB4">
        <w:rPr>
          <w:rFonts w:asciiTheme="majorHAnsi" w:hAnsiTheme="majorHAnsi"/>
          <w:sz w:val="20"/>
          <w:szCs w:val="20"/>
          <w:lang w:val="en-US"/>
        </w:rPr>
        <w:t>Abstract:</w:t>
      </w:r>
    </w:p>
    <w:p w:rsidR="004150D8" w:rsidRPr="00097FB4" w:rsidRDefault="004150D8" w:rsidP="0009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Theme="majorHAnsi" w:hAnsiTheme="majorHAnsi"/>
          <w:sz w:val="20"/>
          <w:szCs w:val="20"/>
          <w:lang w:val="en-US"/>
        </w:rPr>
      </w:pPr>
      <w:r w:rsidRPr="00097FB4">
        <w:rPr>
          <w:rFonts w:asciiTheme="majorHAnsi" w:hAnsiTheme="majorHAnsi"/>
          <w:sz w:val="20"/>
          <w:szCs w:val="20"/>
          <w:lang w:val="en-US"/>
        </w:rPr>
        <w:t>Objective of the H2020 project ‘MOR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E-CONNECT’ is to develop and to </w:t>
      </w:r>
      <w:r w:rsidRPr="00097FB4">
        <w:rPr>
          <w:rFonts w:asciiTheme="majorHAnsi" w:hAnsiTheme="majorHAnsi"/>
          <w:sz w:val="20"/>
          <w:szCs w:val="20"/>
          <w:lang w:val="en-US"/>
        </w:rPr>
        <w:t>demonstrate technologies and components for p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refabricated modular renovation </w:t>
      </w:r>
      <w:r w:rsidRPr="00097FB4">
        <w:rPr>
          <w:rFonts w:asciiTheme="majorHAnsi" w:hAnsiTheme="majorHAnsi"/>
          <w:sz w:val="20"/>
          <w:szCs w:val="20"/>
          <w:lang w:val="en-US"/>
        </w:rPr>
        <w:t>elements in five geo-clusters in Europe (The Nether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lands, Denmark, Estonia/Latvia,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Czech Republic,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Portugal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). MORE-CONNECT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is b</w:t>
      </w:r>
      <w:r w:rsidRPr="00097FB4">
        <w:rPr>
          <w:rFonts w:asciiTheme="majorHAnsi" w:hAnsiTheme="majorHAnsi"/>
          <w:sz w:val="20"/>
          <w:szCs w:val="20"/>
          <w:lang w:val="en-US"/>
        </w:rPr>
        <w:t>ased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on three main innovations: </w:t>
      </w:r>
      <w:r w:rsidRPr="00097FB4">
        <w:rPr>
          <w:rFonts w:asciiTheme="majorHAnsi" w:hAnsiTheme="majorHAnsi"/>
          <w:sz w:val="20"/>
          <w:szCs w:val="20"/>
          <w:lang w:val="en-US"/>
        </w:rPr>
        <w:t>product, process and market innovation. Product in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novation includes prefabricated </w:t>
      </w:r>
      <w:r w:rsidRPr="00097FB4">
        <w:rPr>
          <w:rFonts w:asciiTheme="majorHAnsi" w:hAnsiTheme="majorHAnsi"/>
          <w:sz w:val="20"/>
          <w:szCs w:val="20"/>
          <w:lang w:val="en-US"/>
        </w:rPr>
        <w:t>innovative, modular composed building envelope elem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ents, including the integration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of multifunctional components for climate control,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energy saving, building physics </w:t>
      </w:r>
      <w:r w:rsidRPr="00097FB4">
        <w:rPr>
          <w:rFonts w:asciiTheme="majorHAnsi" w:hAnsiTheme="majorHAnsi"/>
          <w:sz w:val="20"/>
          <w:szCs w:val="20"/>
          <w:lang w:val="en-US"/>
        </w:rPr>
        <w:t>and aesthetics, with advanced plug &amp; play connectio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ns (mechanical, hydraulic, air, </w:t>
      </w:r>
      <w:r w:rsidRPr="00097FB4">
        <w:rPr>
          <w:rFonts w:asciiTheme="majorHAnsi" w:hAnsiTheme="majorHAnsi"/>
          <w:sz w:val="20"/>
          <w:szCs w:val="20"/>
          <w:lang w:val="en-US"/>
        </w:rPr>
        <w:t>electric, prefab airtight joints) for ultrafast installing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, limiting the total renovation </w:t>
      </w:r>
      <w:r w:rsidRPr="00097FB4">
        <w:rPr>
          <w:rFonts w:asciiTheme="majorHAnsi" w:hAnsiTheme="majorHAnsi"/>
          <w:sz w:val="20"/>
          <w:szCs w:val="20"/>
          <w:lang w:val="en-US"/>
        </w:rPr>
        <w:t>time of 5 to 2 days. Process innovation include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s a fully automated productions </w:t>
      </w:r>
      <w:r w:rsidRPr="00097FB4">
        <w:rPr>
          <w:rFonts w:asciiTheme="majorHAnsi" w:hAnsiTheme="majorHAnsi"/>
          <w:sz w:val="20"/>
          <w:szCs w:val="20"/>
          <w:lang w:val="en-US"/>
        </w:rPr>
        <w:t>process, starting with digital imaging us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ing advanced geomatics, on-line </w:t>
      </w:r>
      <w:r w:rsidRPr="00097FB4">
        <w:rPr>
          <w:rFonts w:asciiTheme="majorHAnsi" w:hAnsiTheme="majorHAnsi"/>
          <w:sz w:val="20"/>
          <w:szCs w:val="20"/>
          <w:lang w:val="en-US"/>
        </w:rPr>
        <w:t>configuration of the renovation concepts by end-</w:t>
      </w:r>
      <w:r w:rsidR="00097FB4">
        <w:rPr>
          <w:rFonts w:asciiTheme="majorHAnsi" w:hAnsiTheme="majorHAnsi"/>
          <w:sz w:val="20"/>
          <w:szCs w:val="20"/>
          <w:lang w:val="en-US"/>
        </w:rPr>
        <w:t xml:space="preserve">users and a fully automated BIM </w:t>
      </w:r>
      <w:r w:rsidRPr="00097FB4">
        <w:rPr>
          <w:rFonts w:asciiTheme="majorHAnsi" w:hAnsiTheme="majorHAnsi"/>
          <w:sz w:val="20"/>
          <w:szCs w:val="20"/>
          <w:lang w:val="en-US"/>
        </w:rPr>
        <w:t>controlled production process. This process offers the</w:t>
      </w:r>
      <w:r w:rsidR="00097FB4">
        <w:rPr>
          <w:rFonts w:asciiTheme="majorHAnsi" w:hAnsiTheme="majorHAnsi"/>
          <w:sz w:val="20"/>
          <w:szCs w:val="20"/>
          <w:lang w:val="en-US"/>
        </w:rPr>
        <w:t xml:space="preserve"> possibility to produce ‘series </w:t>
      </w:r>
      <w:r w:rsidRPr="00097FB4">
        <w:rPr>
          <w:rFonts w:asciiTheme="majorHAnsi" w:hAnsiTheme="majorHAnsi"/>
          <w:sz w:val="20"/>
          <w:szCs w:val="20"/>
          <w:lang w:val="en-US"/>
        </w:rPr>
        <w:t>of one’ in a mass production process. Market innovation includes the offering of a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097FB4">
        <w:rPr>
          <w:rFonts w:asciiTheme="majorHAnsi" w:hAnsiTheme="majorHAnsi"/>
          <w:sz w:val="20"/>
          <w:szCs w:val="20"/>
          <w:lang w:val="en-US"/>
        </w:rPr>
        <w:t>one-shop-stop concept to the end-user, i.e. t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he end-user deals with only one </w:t>
      </w:r>
      <w:r w:rsidRPr="00097FB4">
        <w:rPr>
          <w:rFonts w:asciiTheme="majorHAnsi" w:hAnsiTheme="majorHAnsi"/>
          <w:sz w:val="20"/>
          <w:szCs w:val="20"/>
          <w:lang w:val="en-US"/>
        </w:rPr>
        <w:t>responsible party organizing the design, pro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duction, installing, financing, </w:t>
      </w:r>
      <w:r w:rsidRPr="00097FB4">
        <w:rPr>
          <w:rFonts w:asciiTheme="majorHAnsi" w:hAnsiTheme="majorHAnsi"/>
          <w:sz w:val="20"/>
          <w:szCs w:val="20"/>
          <w:lang w:val="en-US"/>
        </w:rPr>
        <w:t>performance contracting and after care. A perfo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rmance guarantee </w:t>
      </w:r>
      <w:proofErr w:type="gramStart"/>
      <w:r w:rsidRPr="00097FB4">
        <w:rPr>
          <w:rFonts w:asciiTheme="majorHAnsi" w:hAnsiTheme="majorHAnsi"/>
          <w:sz w:val="20"/>
          <w:szCs w:val="20"/>
          <w:lang w:val="en-US"/>
        </w:rPr>
        <w:t>is offered</w:t>
      </w:r>
      <w:proofErr w:type="gramEnd"/>
      <w:r w:rsidRPr="00097FB4">
        <w:rPr>
          <w:rFonts w:asciiTheme="majorHAnsi" w:hAnsiTheme="majorHAnsi"/>
          <w:sz w:val="20"/>
          <w:szCs w:val="20"/>
          <w:lang w:val="en-US"/>
        </w:rPr>
        <w:t xml:space="preserve"> for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individual energy use and the quality of the indoor 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environment. Web based tools </w:t>
      </w:r>
      <w:r w:rsidRPr="00097FB4">
        <w:rPr>
          <w:rFonts w:asciiTheme="majorHAnsi" w:hAnsiTheme="majorHAnsi"/>
          <w:sz w:val="20"/>
          <w:szCs w:val="20"/>
          <w:lang w:val="en-US"/>
        </w:rPr>
        <w:t>will link building c</w:t>
      </w:r>
      <w:r w:rsidRPr="00097FB4">
        <w:rPr>
          <w:rFonts w:asciiTheme="majorHAnsi" w:hAnsiTheme="majorHAnsi"/>
          <w:sz w:val="20"/>
          <w:szCs w:val="20"/>
          <w:lang w:val="en-US"/>
        </w:rPr>
        <w:t xml:space="preserve">haracteristics, building energy </w:t>
      </w:r>
      <w:r w:rsidRPr="00097FB4">
        <w:rPr>
          <w:rFonts w:asciiTheme="majorHAnsi" w:hAnsiTheme="majorHAnsi"/>
          <w:sz w:val="20"/>
          <w:szCs w:val="20"/>
          <w:lang w:val="en-US"/>
        </w:rPr>
        <w:t>potential and end-users demands</w:t>
      </w:r>
    </w:p>
    <w:p w:rsidR="004150D8" w:rsidRDefault="004150D8" w:rsidP="0041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lang w:val="en-US"/>
        </w:rPr>
      </w:pPr>
    </w:p>
    <w:p w:rsidR="004150D8" w:rsidRPr="004150D8" w:rsidRDefault="004150D8" w:rsidP="0041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lang w:val="en-US"/>
        </w:rPr>
      </w:pPr>
      <w:r w:rsidRPr="004150D8">
        <w:rPr>
          <w:rFonts w:asciiTheme="majorHAnsi" w:hAnsiTheme="majorHAnsi"/>
          <w:b/>
          <w:lang w:val="en-US"/>
        </w:rPr>
        <w:t>Full text is available here:</w:t>
      </w:r>
    </w:p>
    <w:p w:rsidR="00D05A46" w:rsidRPr="00E8032F" w:rsidRDefault="004150D8" w:rsidP="00E8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val="en-US" w:eastAsia="lv-LV"/>
        </w:rPr>
      </w:pPr>
      <w:hyperlink r:id="rId7" w:history="1">
        <w:r w:rsidRPr="004C0937">
          <w:rPr>
            <w:rStyle w:val="Hyperlink"/>
            <w:rFonts w:asciiTheme="majorHAnsi" w:eastAsia="Times New Roman" w:hAnsiTheme="majorHAnsi" w:cs="Courier New"/>
            <w:sz w:val="20"/>
            <w:szCs w:val="20"/>
            <w:lang w:val="en-US" w:eastAsia="lv-LV"/>
          </w:rPr>
          <w:t>http://vbn.aau.dk/files/233707117/pape</w:t>
        </w:r>
        <w:r w:rsidRPr="004C0937">
          <w:rPr>
            <w:rStyle w:val="Hyperlink"/>
            <w:rFonts w:asciiTheme="majorHAnsi" w:eastAsia="Times New Roman" w:hAnsiTheme="majorHAnsi" w:cs="Courier New"/>
            <w:sz w:val="20"/>
            <w:szCs w:val="20"/>
            <w:lang w:val="en-US" w:eastAsia="lv-LV"/>
          </w:rPr>
          <w:t>r</w:t>
        </w:r>
        <w:r w:rsidRPr="004C0937">
          <w:rPr>
            <w:rStyle w:val="Hyperlink"/>
            <w:rFonts w:asciiTheme="majorHAnsi" w:eastAsia="Times New Roman" w:hAnsiTheme="majorHAnsi" w:cs="Courier New"/>
            <w:sz w:val="20"/>
            <w:szCs w:val="20"/>
            <w:lang w:val="en-US" w:eastAsia="lv-LV"/>
          </w:rPr>
          <w:t>_419.pdf</w:t>
        </w:r>
      </w:hyperlink>
      <w:bookmarkStart w:id="0" w:name="_GoBack"/>
      <w:bookmarkEnd w:id="0"/>
    </w:p>
    <w:sectPr w:rsidR="00D05A46" w:rsidRPr="00E8032F" w:rsidSect="004A2AF5">
      <w:pgSz w:w="11906" w:h="16838"/>
      <w:pgMar w:top="851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A7F"/>
    <w:multiLevelType w:val="hybridMultilevel"/>
    <w:tmpl w:val="5F3CF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759B4"/>
    <w:multiLevelType w:val="multilevel"/>
    <w:tmpl w:val="0FB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C"/>
    <w:rsid w:val="00097FB4"/>
    <w:rsid w:val="001552E3"/>
    <w:rsid w:val="001C6B73"/>
    <w:rsid w:val="002A7424"/>
    <w:rsid w:val="004150D8"/>
    <w:rsid w:val="00450941"/>
    <w:rsid w:val="0045559F"/>
    <w:rsid w:val="004A2AF5"/>
    <w:rsid w:val="005D0AB1"/>
    <w:rsid w:val="00671312"/>
    <w:rsid w:val="00806C5C"/>
    <w:rsid w:val="00814CEC"/>
    <w:rsid w:val="009C3189"/>
    <w:rsid w:val="00BA1D65"/>
    <w:rsid w:val="00CD7607"/>
    <w:rsid w:val="00D31700"/>
    <w:rsid w:val="00E026A9"/>
    <w:rsid w:val="00E8032F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8FCA-934C-4377-8108-183DEB1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C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4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150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n.aau.dk/files/233707117/paper_4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bn.aau.dk/files/233707163/paper_591.pdf" TargetMode="External"/><Relationship Id="rId5" Type="http://schemas.openxmlformats.org/officeDocument/2006/relationships/hyperlink" Target="http://dx.doi.org/10.1016/j.egypro.2015.11.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Borodinecs</dc:creator>
  <cp:keywords/>
  <dc:description/>
  <cp:lastModifiedBy>Anatolijs Borodinecs</cp:lastModifiedBy>
  <cp:revision>8</cp:revision>
  <dcterms:created xsi:type="dcterms:W3CDTF">2016-05-27T06:54:00Z</dcterms:created>
  <dcterms:modified xsi:type="dcterms:W3CDTF">2016-06-02T10:58:00Z</dcterms:modified>
</cp:coreProperties>
</file>